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C3" w:rsidRPr="00AD79C3" w:rsidRDefault="00AD79C3" w:rsidP="00AD79C3">
      <w:pPr>
        <w:pStyle w:val="a4"/>
        <w:rPr>
          <w:b/>
          <w:sz w:val="28"/>
          <w:szCs w:val="28"/>
        </w:rPr>
      </w:pPr>
      <w:r>
        <w:t xml:space="preserve"> </w:t>
      </w:r>
      <w:r w:rsidRPr="00AD79C3">
        <w:rPr>
          <w:b/>
          <w:sz w:val="28"/>
          <w:szCs w:val="28"/>
        </w:rPr>
        <w:t>5 КЛАСС</w:t>
      </w:r>
    </w:p>
    <w:p w:rsidR="00AD79C3" w:rsidRPr="00AD79C3" w:rsidRDefault="00AD79C3" w:rsidP="00AD79C3">
      <w:pPr>
        <w:pStyle w:val="a4"/>
        <w:rPr>
          <w:b/>
          <w:bCs/>
          <w:sz w:val="28"/>
          <w:szCs w:val="28"/>
        </w:rPr>
      </w:pPr>
      <w:r w:rsidRPr="00AD79C3">
        <w:rPr>
          <w:b/>
          <w:sz w:val="28"/>
          <w:szCs w:val="28"/>
        </w:rPr>
        <w:t>ТЕМА Топонимика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D79C3">
        <w:rPr>
          <w:rFonts w:ascii="Times New Roman" w:hAnsi="Times New Roman" w:cs="Times New Roman"/>
          <w:b/>
          <w:bCs/>
          <w:sz w:val="28"/>
          <w:szCs w:val="28"/>
        </w:rPr>
        <w:t>Топони́мика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τόπος (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topos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) — место и ὄνομα (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onoma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) — имя, название) — наука, изучающая географические названия (топонимы), их происхождение, смысловое значение, развитие, современное состояние, написание и произношение. Топонимика является интегральной научной дисциплиной, которая находится на стыке и использует данные трёх областей знаний: географии, истории и лингвистики.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В терминологии русской ономастики в 1960-х годах было также слово </w:t>
      </w:r>
      <w:proofErr w:type="spellStart"/>
      <w:r w:rsidRPr="00AD79C3">
        <w:rPr>
          <w:rFonts w:ascii="Times New Roman" w:hAnsi="Times New Roman" w:cs="Times New Roman"/>
          <w:b/>
          <w:bCs/>
          <w:sz w:val="28"/>
          <w:szCs w:val="28"/>
        </w:rPr>
        <w:t>топономастика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как обозначение науки о топонимах, очевидно, под влиянием его употребления в иностранных языках (</w:t>
      </w:r>
      <w:hyperlink r:id="rId5" w:tooltip="Английский язык" w:history="1">
        <w:r w:rsidRPr="00AD79C3">
          <w:rPr>
            <w:rStyle w:val="a3"/>
            <w:rFonts w:ascii="Times New Roman" w:hAnsi="Times New Roman" w:cs="Times New Roman"/>
            <w:sz w:val="28"/>
            <w:szCs w:val="28"/>
          </w:rPr>
          <w:t>англ.</w:t>
        </w:r>
      </w:hyperlink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C3">
        <w:rPr>
          <w:rFonts w:ascii="Times New Roman" w:hAnsi="Times New Roman" w:cs="Times New Roman"/>
          <w:i/>
          <w:iCs/>
          <w:sz w:val="28"/>
          <w:szCs w:val="28"/>
        </w:rPr>
        <w:t>toponomastics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Французский язык" w:history="1">
        <w:r w:rsidRPr="00AD79C3">
          <w:rPr>
            <w:rStyle w:val="a3"/>
            <w:rFonts w:ascii="Times New Roman" w:hAnsi="Times New Roman" w:cs="Times New Roman"/>
            <w:sz w:val="28"/>
            <w:szCs w:val="28"/>
          </w:rPr>
          <w:t>фр.</w:t>
        </w:r>
      </w:hyperlink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C3">
        <w:rPr>
          <w:rFonts w:ascii="Times New Roman" w:hAnsi="Times New Roman" w:cs="Times New Roman"/>
          <w:i/>
          <w:iCs/>
          <w:sz w:val="28"/>
          <w:szCs w:val="28"/>
        </w:rPr>
        <w:t>toponomastique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). Впрочем, этот термин просуществовал недолго, попав в разряд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нерекомендуемых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уже в конце 1960-х годов. Тогда же слова </w:t>
      </w:r>
      <w:r w:rsidRPr="00AD79C3">
        <w:rPr>
          <w:rFonts w:ascii="Times New Roman" w:hAnsi="Times New Roman" w:cs="Times New Roman"/>
          <w:i/>
          <w:iCs/>
          <w:sz w:val="28"/>
          <w:szCs w:val="28"/>
        </w:rPr>
        <w:t>топонимика</w:t>
      </w:r>
      <w:r w:rsidRPr="00AD79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D79C3">
        <w:rPr>
          <w:rFonts w:ascii="Times New Roman" w:hAnsi="Times New Roman" w:cs="Times New Roman"/>
          <w:i/>
          <w:iCs/>
          <w:sz w:val="28"/>
          <w:szCs w:val="28"/>
        </w:rPr>
        <w:t>топони́мия</w:t>
      </w:r>
      <w:proofErr w:type="spellEnd"/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получили чёткий статус узловых терминов науки о географических названиях: </w:t>
      </w:r>
      <w:r w:rsidRPr="00AD79C3">
        <w:rPr>
          <w:rFonts w:ascii="Times New Roman" w:hAnsi="Times New Roman" w:cs="Times New Roman"/>
          <w:i/>
          <w:iCs/>
          <w:sz w:val="28"/>
          <w:szCs w:val="28"/>
        </w:rPr>
        <w:t>топонимика</w:t>
      </w:r>
      <w:r w:rsidRPr="00AD79C3">
        <w:rPr>
          <w:rFonts w:ascii="Times New Roman" w:hAnsi="Times New Roman" w:cs="Times New Roman"/>
          <w:sz w:val="28"/>
          <w:szCs w:val="28"/>
        </w:rPr>
        <w:t xml:space="preserve"> — обозначение самой науки, а </w:t>
      </w:r>
      <w:r w:rsidRPr="00AD7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топонимия</w:t>
      </w:r>
      <w:r w:rsidRPr="00AD79C3">
        <w:rPr>
          <w:rFonts w:ascii="Times New Roman" w:hAnsi="Times New Roman" w:cs="Times New Roman"/>
          <w:sz w:val="28"/>
          <w:szCs w:val="28"/>
        </w:rPr>
        <w:t> — обозначение некой совокупности географических названий, например, какой-либо территории.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>Основное значение и главное назначение географического названия — фиксация места на поверхности Земли.</w:t>
      </w:r>
    </w:p>
    <w:p w:rsidR="00AD79C3" w:rsidRPr="00AD79C3" w:rsidRDefault="00AD79C3" w:rsidP="00AD7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9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топонимов</w:t>
      </w:r>
    </w:p>
    <w:p w:rsidR="00AD79C3" w:rsidRPr="00AD79C3" w:rsidRDefault="00AD79C3" w:rsidP="00AD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hyperlink r:id="rId7" w:tooltip="Топоним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топонимов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различные классы, такие как: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Ойконим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Ойконимы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населённых мест (от </w:t>
      </w:r>
      <w:hyperlink r:id="rId9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οἶκος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жилище, обиталище).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Астионим (страница отсутствует)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Астионимы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городов (от </w:t>
      </w:r>
      <w:hyperlink r:id="rId11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ἄστυ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город).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Гидроним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Гидронимы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рек (от </w:t>
      </w:r>
      <w:hyperlink r:id="rId13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ὕδωρ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вода).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Дримоним (страница отсутствует)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Дримонимы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лесов (от </w:t>
      </w:r>
      <w:hyperlink r:id="rId15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δρῦς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дерево).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роним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гор (от </w:t>
      </w:r>
      <w:hyperlink r:id="rId17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ὄρος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гора).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Урбоним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Урбанонимы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внутригородских объектов (от </w:t>
      </w:r>
      <w:hyperlink r:id="rId19" w:tooltip="Латинский язык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9C3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urbanus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Годоним (страница отсутствует)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</w:t>
      </w:r>
      <w:hyperlink r:id="rId21" w:tooltip="Улица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улиц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22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ὁδός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путь, дорога, улица, русло).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Агороним (страница отсутствует)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Агоронимы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площадей (от </w:t>
      </w:r>
      <w:hyperlink r:id="rId24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ἀγορά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площадь).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Дромоним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Дромонимы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путей сообщения (от </w:t>
      </w:r>
      <w:hyperlink r:id="rId26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δρόμος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бег. движение, путь).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Макротопоним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Макротопонимы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больших незаселённых объектов (от </w:t>
      </w:r>
      <w:hyperlink r:id="rId28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μακρός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большой).</w:t>
      </w:r>
    </w:p>
    <w:p w:rsidR="00AD79C3" w:rsidRP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Микротопоним" w:history="1"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Микротопонимы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небольших незаселённых объектов (от </w:t>
      </w:r>
      <w:hyperlink r:id="rId30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μικρός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малый).</w:t>
      </w:r>
    </w:p>
    <w:p w:rsidR="00AD79C3" w:rsidRDefault="00AD79C3" w:rsidP="00AD7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Антропотопоним (страница отсутствует)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Антропотопонимы</w:t>
        </w:r>
        <w:proofErr w:type="spellEnd"/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названия географических объектов, произведённых от личного имени (от </w:t>
      </w:r>
      <w:hyperlink r:id="rId32" w:tooltip="Древнегреческий язык" w:history="1">
        <w:proofErr w:type="spell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</w:t>
        </w:r>
        <w:proofErr w:type="gramStart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греч</w:t>
        </w:r>
        <w:proofErr w:type="spellEnd"/>
        <w:r w:rsidRPr="00AD7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C3">
        <w:rPr>
          <w:rFonts w:ascii="Palatino Linotype" w:eastAsia="Times New Roman" w:hAnsi="Palatino Linotype" w:cs="Times New Roman"/>
          <w:sz w:val="25"/>
          <w:szCs w:val="25"/>
          <w:lang w:eastAsia="ru-RU"/>
        </w:rPr>
        <w:t>ἄνθρωπος</w:t>
      </w:r>
      <w:r w:rsidRPr="00AD79C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человек).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Style w:val="a7"/>
          <w:rFonts w:ascii="Times New Roman" w:hAnsi="Times New Roman" w:cs="Times New Roman"/>
          <w:sz w:val="28"/>
          <w:szCs w:val="28"/>
        </w:rPr>
        <w:lastRenderedPageBreak/>
        <w:t>ТОПОНИ́МИКА</w:t>
      </w:r>
      <w:r w:rsidRPr="00AD79C3">
        <w:rPr>
          <w:rFonts w:ascii="Times New Roman" w:hAnsi="Times New Roman" w:cs="Times New Roman"/>
          <w:sz w:val="28"/>
          <w:szCs w:val="28"/>
        </w:rPr>
        <w:t xml:space="preserve"> (от греч. τόπος место и ο</w:t>
      </w:r>
      <w:r w:rsidRPr="00AD79C3">
        <w:rPr>
          <w:rStyle w:val="uni"/>
          <w:rFonts w:ascii="Times New Roman" w:hAnsi="Times New Roman" w:cs="Times New Roman"/>
          <w:sz w:val="28"/>
          <w:szCs w:val="28"/>
        </w:rPr>
        <w:t>̓</w:t>
      </w:r>
      <w:r w:rsidRPr="00AD79C3">
        <w:rPr>
          <w:rFonts w:ascii="Times New Roman" w:hAnsi="Times New Roman" w:cs="Times New Roman"/>
          <w:sz w:val="28"/>
          <w:szCs w:val="28"/>
        </w:rPr>
        <w:t xml:space="preserve">́νομα — имя, название) — раздел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занимающийся изучением геогр. назв. (топонимов), их происхождением, закономерностями образования, смысловым содержанием и изменением в процессе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историч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развития.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Термин "Т." служит также для обозначения совокупности геогр. названий к.-л. края, района, города (Т. Сибири, Т. Москвы, Т. Санкт-Петербурга и т. п.).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В этом смысле используется и термин "топонимия".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Т., тесно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с историей, географией и этнографией, представляет богатейшую ист. и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информацию. По геогр. названиям можно установить древние места обитания народов, направления прошлых миграций населения, судить о контактах даже давно исчезнувших племен и народов. Данные Т. служат для изучения характера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мат-льной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соц. жизни наших предков. "Топонимика — это язык земли, а земля есть книга, где история человечества записана в географической номенклатуре", — так оценивал значение геогр. названий Н. И. Надеждин еще в 1-й пол. 19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устойчивость геогр. названий — таковы два основных признака,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к-рые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придают Т. значение ист. науки. Акад. Я. К. Грот заметил, что "топографическое имя почти никогда не бывает случайным и лишенным значения". Еще в глубокой древности человек имел обыкновение давать названия рекам, озерам, горам, самим поселениям.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Историч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смысл наименования может быть забыт, утрачен, но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практически не бывает бессмысленным. Восстановить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утрач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повод наименования — одна из задач Т.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Т. как совокупность геогр. названий является частью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лексич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фонда яз. При этом его наиболее значительной по объему частью. Если количество нарицательных слов в рус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ит. яз. оценивается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исследователями в 200—300 тыс. единиц, то количество геогр. объектов (включая поселения, улицы, холмы, ручьи, болота и пр. — их изучает микротопонимика) достигает нескольких сотен миллионов. Даже если учесть значит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овторяемость геогр. названий (напр., есть десятки речек с наименованием Черная, поселений — с наименованием Горки и т. п.), то тем не менее количество топонимов в рус. яз. составляет десятки миллионов. В разное время и разными путями складывалась Т. стран, регионов и городов. Причудлива история возникновения многих наименований. Разнообразны источники образования Т.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Этническая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Т. Один из древнейших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топонимич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пластов восходит к наименованию племен и народов, живших на данной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Так, на обширных пространствах Европы неоднократно повторяются топонимы с корнем слав (слов); реки: Слава, Славянка, Славута,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Словешинка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др., города и поселения: Славгород, Славянск,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Славинка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, Словечно и др. Есть все основания считать, что эти названия связаны с поселениями славян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лемен. Реки Большая и Малая Ижора,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Ижорка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селения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Усть-Ижора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Ижоры, Ям-Ижора и др. восходят к старинному финно-угорскому племени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ижора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Город Братск (в прошлом Братский острог) — от этнонима буряты, город Рязань — </w:t>
      </w:r>
      <w:r w:rsidRPr="00AD79C3">
        <w:rPr>
          <w:rFonts w:ascii="Times New Roman" w:hAnsi="Times New Roman" w:cs="Times New Roman"/>
          <w:sz w:val="28"/>
          <w:szCs w:val="28"/>
        </w:rPr>
        <w:lastRenderedPageBreak/>
        <w:t xml:space="preserve">от мордовского этнонима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(эрзя), Париж — от галльского племени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паразии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Болонья (Италия) — от этнонима племени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бойи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Ландшафтная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Т. Во мн. геогр. назв. отражены особенности окружающего рельефа, водных бассейнов, характера растительности и т. п. На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России весьма распространены такие топонимы, как Горки, Бугры, Озерки, Овражки, Дубки, Сосновки и т. п. Многие названия старинных городов восходят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наименованиях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рек (гидронимике):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 xml:space="preserve">Москва, Кострома, Луга, Витебск (р.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Витьба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), Сестрорецк (р. Сестра) и др. Названия рек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Карповки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Мойки (СПб.) произошли из финского языка, подвергшись затем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народно-этимологич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осмыслению.</w:t>
      </w:r>
      <w:proofErr w:type="gramEnd"/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Мемориальная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Т. Обычай называть города, села, улицы и т. п. именами основателей, первых поселенцев, владельцев земельных участков, домов и др. восходит к глубокой старине: Ярославль (в честь киевского кн. Ярослава), Владимир (в честь кн. Владимира Мономаха),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Иван-Город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(по имени царя Ивана III). Пушкино и Тушино (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обл.)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с прозвищами владельцев этих мест в 14 в.: Григорий Пушка и Василий Туша.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Шувалово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Всеволожск (под СПб.) произошли от фамилий известных вельмож А. П. Шувалова и В. А. Всеволожского, а Поцелуев мост через р. Мойку — от трактира "Поцелуй", находившегося в доме купца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Мемориальные топонимы возникают не только стихийно, но и в силу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законодат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актов: Вашингтон (столица США и один из штатов) названы в честь 1-го президента США Джорджа Вашингтона,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. Пушкин назван так в 1937 в связи со столетием со дня смерти поэта, окончившего здесь лицей (первоначально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Сарское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село, от финского корня со знач. возвышенное место, затем Царское Село, Детское Село).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Социально-ист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Т. Значит. часть геогр. назв. связана с характером производства, торговли,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особенностями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уклада.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Волоколамск напоминает о "волоке" на древнем речном пути, Торжок восходит к словам "торг", "торжище" — место торговли, Гостиный двор (СПб.), многие поселения (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Гостилицы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Гостилово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Гостиновичи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 и др.) в своих названиях сохраняют связь со старым значением слова "гость" — купец, приезжий торговец.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Ср. также старинные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топонимы: Сокольники (в 17 в. там находилась слобода сокольников — дрессировщиков соколов для царской охоты), Останкино (известно с 16 в., происходит от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слова "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останок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" — наследство), Лубянка (дано переселенцами из Новгорода в 15 в., восходит к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общеслав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"луб" — кора, лыко), Столешников пер. (от старинного слова "столешник" — скатерть, там в 17 в. находилась слобода ткачей-скатертников). Многие соц.-ист. топонимы настолько прозрачны, что не требуют комментариев: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Гончарная, Кузнечная, Ружейная, Тележная, Столярная, Ямская, Мещанская, Дворянская и т. п.</w:t>
      </w:r>
      <w:proofErr w:type="gramEnd"/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>5. Вторичная (перенесенная) Т. Нередко своеобразные назв. местностей, городов, рек и т. п. появляются на значит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асстоянии от названия-оригинала. Такой "перенос" топонимов осуществляется обычно при компактном переселении.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обл. есть селения: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Питерка,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Пензенка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, Тульская, Харьковская и т. п. В США, Канаде, в Латинской </w:t>
      </w:r>
      <w:r w:rsidRPr="00AD79C3">
        <w:rPr>
          <w:rFonts w:ascii="Times New Roman" w:hAnsi="Times New Roman" w:cs="Times New Roman"/>
          <w:sz w:val="28"/>
          <w:szCs w:val="28"/>
        </w:rPr>
        <w:lastRenderedPageBreak/>
        <w:t xml:space="preserve">Америке имеется множество перенесенных топонимов; в США: Бостон, Лондон, Кембридж, Орлеан,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Москоу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, Одесса и др.; в Канаде: Москва, Казань, Троица и др.; в Латинской Америке: Барселона, Севилья, Валенсия и др.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Изучение топонимов требует привлечения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историч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документов (летописей, писцовых книг, старинных карт и т. п.), непредвзятого подхода и применения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методов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, формантный и др.). В противном случае легко оказаться в плену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наивных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или надуманных этимологии. Возражая против поспешности в трактовке топонимов, Надеждин замечал: "Слово все в нашей власти. Оно беззащитно. Из него можно вымучить всякий смысл этимологической пыткой".</w:t>
      </w:r>
    </w:p>
    <w:p w:rsidR="00AD79C3" w:rsidRPr="00AD79C3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Т. — это не только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ист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 xml:space="preserve">. наука. Она имеет немаловажное общественно-культурное значение. Хорошо сказал об этом К. Г. Паустовский: "Названия нужно уважать. Меняя их в случае крайней необходимости, следует делать </w:t>
      </w:r>
      <w:proofErr w:type="gramStart"/>
      <w:r w:rsidRPr="00AD79C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D79C3">
        <w:rPr>
          <w:rFonts w:ascii="Times New Roman" w:hAnsi="Times New Roman" w:cs="Times New Roman"/>
          <w:sz w:val="28"/>
          <w:szCs w:val="28"/>
        </w:rPr>
        <w:t xml:space="preserve"> прежде всего грамотно, со знанием страны и с любовью к ней". Большинство с одобрением отнеслось к </w:t>
      </w:r>
      <w:proofErr w:type="spellStart"/>
      <w:r w:rsidRPr="00AD79C3">
        <w:rPr>
          <w:rFonts w:ascii="Times New Roman" w:hAnsi="Times New Roman" w:cs="Times New Roman"/>
          <w:sz w:val="28"/>
          <w:szCs w:val="28"/>
        </w:rPr>
        <w:t>законодат</w:t>
      </w:r>
      <w:proofErr w:type="spellEnd"/>
      <w:r w:rsidRPr="00AD79C3">
        <w:rPr>
          <w:rFonts w:ascii="Times New Roman" w:hAnsi="Times New Roman" w:cs="Times New Roman"/>
          <w:sz w:val="28"/>
          <w:szCs w:val="28"/>
        </w:rPr>
        <w:t>. возвращению старинных наименований многим нашим городам, улицам, площадям.</w:t>
      </w:r>
    </w:p>
    <w:p w:rsidR="00AD79C3" w:rsidRPr="00AD79C3" w:rsidRDefault="00AD79C3" w:rsidP="00AD79C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D4" w:rsidRDefault="00AD79C3" w:rsidP="00AD79C3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79C3" w:rsidRPr="00AD79C3" w:rsidRDefault="00AD79C3" w:rsidP="00AD79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узнать откуда произошло название нашего города и как оно менялось 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лет</w:t>
      </w:r>
    </w:p>
    <w:sectPr w:rsidR="00AD79C3" w:rsidRPr="00AD79C3" w:rsidSect="004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012"/>
    <w:multiLevelType w:val="hybridMultilevel"/>
    <w:tmpl w:val="1A581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A0532A"/>
    <w:multiLevelType w:val="multilevel"/>
    <w:tmpl w:val="9F3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C3"/>
    <w:rsid w:val="004E64D4"/>
    <w:rsid w:val="0057795A"/>
    <w:rsid w:val="00755CDB"/>
    <w:rsid w:val="00774462"/>
    <w:rsid w:val="00A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4"/>
  </w:style>
  <w:style w:type="paragraph" w:styleId="2">
    <w:name w:val="heading 2"/>
    <w:basedOn w:val="a"/>
    <w:link w:val="20"/>
    <w:uiPriority w:val="9"/>
    <w:qFormat/>
    <w:rsid w:val="00AD7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D79C3"/>
  </w:style>
  <w:style w:type="character" w:customStyle="1" w:styleId="mw-editsection1">
    <w:name w:val="mw-editsection1"/>
    <w:basedOn w:val="a0"/>
    <w:rsid w:val="00AD79C3"/>
  </w:style>
  <w:style w:type="character" w:customStyle="1" w:styleId="mw-editsection-bracket">
    <w:name w:val="mw-editsection-bracket"/>
    <w:basedOn w:val="a0"/>
    <w:rsid w:val="00AD79C3"/>
  </w:style>
  <w:style w:type="character" w:customStyle="1" w:styleId="mw-editsection-divider1">
    <w:name w:val="mw-editsection-divider1"/>
    <w:basedOn w:val="a0"/>
    <w:rsid w:val="00AD79C3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AD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C3"/>
    <w:rPr>
      <w:rFonts w:ascii="Tahoma" w:hAnsi="Tahoma" w:cs="Tahoma"/>
      <w:sz w:val="16"/>
      <w:szCs w:val="16"/>
    </w:rPr>
  </w:style>
  <w:style w:type="paragraph" w:customStyle="1" w:styleId="text0">
    <w:name w:val="text0"/>
    <w:basedOn w:val="a"/>
    <w:rsid w:val="00A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79C3"/>
    <w:rPr>
      <w:b/>
      <w:bCs/>
    </w:rPr>
  </w:style>
  <w:style w:type="character" w:customStyle="1" w:styleId="uni">
    <w:name w:val="uni"/>
    <w:basedOn w:val="a0"/>
    <w:rsid w:val="00AD79C3"/>
  </w:style>
  <w:style w:type="paragraph" w:customStyle="1" w:styleId="text">
    <w:name w:val="text"/>
    <w:basedOn w:val="a"/>
    <w:rsid w:val="00A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D7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9%D0%BA%D0%BE%D0%BD%D0%B8%D0%BC" TargetMode="External"/><Relationship Id="rId13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8" Type="http://schemas.openxmlformats.org/officeDocument/2006/relationships/hyperlink" Target="https://ru.wikipedia.org/wiki/%D0%A3%D1%80%D0%B1%D0%BE%D0%BD%D0%B8%D0%BC" TargetMode="External"/><Relationship Id="rId2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B%D0%B8%D1%86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2%D0%BE%D0%BF%D0%BE%D0%BD%D0%B8%D0%BC" TargetMode="External"/><Relationship Id="rId12" Type="http://schemas.openxmlformats.org/officeDocument/2006/relationships/hyperlink" Target="https://ru.wikipedia.org/wiki/%D0%93%D0%B8%D0%B4%D1%80%D0%BE%D0%BD%D0%B8%D0%BC" TargetMode="External"/><Relationship Id="rId1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5" Type="http://schemas.openxmlformats.org/officeDocument/2006/relationships/hyperlink" Target="https://ru.wikipedia.org/wiki/%D0%94%D1%80%D0%BE%D0%BC%D0%BE%D0%BD%D0%B8%D0%B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E%D0%BD%D0%B8%D0%BC" TargetMode="External"/><Relationship Id="rId20" Type="http://schemas.openxmlformats.org/officeDocument/2006/relationships/hyperlink" Target="https://ru.wikipedia.org/w/index.php?title=%D0%93%D0%BE%D0%B4%D0%BE%D0%BD%D0%B8%D0%BC&amp;action=edit&amp;redlink=1" TargetMode="External"/><Relationship Id="rId29" Type="http://schemas.openxmlformats.org/officeDocument/2006/relationships/hyperlink" Target="https://ru.wikipedia.org/wiki/%D0%9C%D0%B8%D0%BA%D1%80%D0%BE%D1%82%D0%BE%D0%BF%D0%BE%D0%BD%D0%B8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3" Type="http://schemas.openxmlformats.org/officeDocument/2006/relationships/hyperlink" Target="https://ru.wikipedia.org/w/index.php?title=%D0%90%D0%B3%D0%BE%D1%80%D0%BE%D0%BD%D0%B8%D0%BC&amp;action=edit&amp;redlink=1" TargetMode="External"/><Relationship Id="rId2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0" Type="http://schemas.openxmlformats.org/officeDocument/2006/relationships/hyperlink" Target="https://ru.wikipedia.org/w/index.php?title=%D0%90%D1%81%D1%82%D0%B8%D0%BE%D0%BD%D0%B8%D0%BC&amp;action=edit&amp;redlink=1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hyperlink" Target="https://ru.wikipedia.org/w/index.php?title=%D0%90%D0%BD%D1%82%D1%80%D0%BE%D0%BF%D0%BE%D1%82%D0%BE%D0%BF%D0%BE%D0%BD%D0%B8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hyperlink" Target="https://ru.wikipedia.org/w/index.php?title=%D0%94%D1%80%D0%B8%D0%BC%D0%BE%D0%BD%D0%B8%D0%BC&amp;action=edit&amp;redlink=1" TargetMode="External"/><Relationship Id="rId2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7" Type="http://schemas.openxmlformats.org/officeDocument/2006/relationships/hyperlink" Target="https://ru.wikipedia.org/wiki/%D0%9C%D0%B0%D0%BA%D1%80%D0%BE%D1%82%D0%BE%D0%BF%D0%BE%D0%BD%D0%B8%D0%BC" TargetMode="External"/><Relationship Id="rId30" Type="http://schemas.openxmlformats.org/officeDocument/2006/relationships/hyperlink" Target="https://ru.wikipedia.org/wiki/%D0%94%D1%80%D0%B5%D0%B2%D0%BD%D0%B5%D0%B3%D1%80%D0%B5%D1%87%D0%B5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2018</Words>
  <Characters>11505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2014-09-19T08:39:00Z</dcterms:created>
  <dcterms:modified xsi:type="dcterms:W3CDTF">2014-09-19T08:46:00Z</dcterms:modified>
</cp:coreProperties>
</file>